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E7294" w14:textId="30CBA1BC" w:rsidR="00843468" w:rsidRPr="0050473E" w:rsidRDefault="00D65C48" w:rsidP="00123F21">
      <w:pPr>
        <w:pStyle w:val="a3"/>
        <w:spacing w:after="24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ΚΑΤΑΝΟΜΗ ΤΩΝ Ε</w:t>
      </w:r>
      <w:r w:rsidRPr="0050473E">
        <w:rPr>
          <w:rFonts w:ascii="Calibri" w:hAnsi="Calibri" w:cs="Calibri"/>
          <w:sz w:val="22"/>
          <w:szCs w:val="22"/>
        </w:rPr>
        <w:t>ΡΓ</w:t>
      </w:r>
      <w:r>
        <w:rPr>
          <w:rFonts w:ascii="Calibri" w:hAnsi="Calibri" w:cs="Calibri"/>
          <w:sz w:val="22"/>
          <w:szCs w:val="22"/>
        </w:rPr>
        <w:t xml:space="preserve">ΩΝ </w:t>
      </w:r>
      <w:r w:rsidRPr="0050473E">
        <w:rPr>
          <w:rFonts w:ascii="Calibri" w:hAnsi="Calibri" w:cs="Calibri"/>
          <w:sz w:val="22"/>
          <w:szCs w:val="22"/>
        </w:rPr>
        <w:t xml:space="preserve">ΤΗΣ </w:t>
      </w:r>
      <w:r w:rsidR="00313BEB">
        <w:rPr>
          <w:rFonts w:ascii="Calibri" w:hAnsi="Calibri" w:cs="Calibri"/>
          <w:sz w:val="22"/>
          <w:szCs w:val="22"/>
        </w:rPr>
        <w:t>ΠΡΟΣΚΛΗΣΗΣ</w:t>
      </w:r>
      <w:r>
        <w:rPr>
          <w:rFonts w:ascii="Calibri" w:hAnsi="Calibri" w:cs="Calibri"/>
          <w:sz w:val="22"/>
          <w:szCs w:val="22"/>
        </w:rPr>
        <w:t xml:space="preserve"> ΑΝΑ </w:t>
      </w:r>
      <w:r w:rsidR="00123F21">
        <w:rPr>
          <w:rFonts w:ascii="Calibri" w:hAnsi="Calibri" w:cs="Calibri"/>
          <w:sz w:val="22"/>
          <w:szCs w:val="22"/>
        </w:rPr>
        <w:t>Α</w:t>
      </w:r>
      <w:r>
        <w:rPr>
          <w:rFonts w:ascii="Calibri" w:hAnsi="Calibri" w:cs="Calibri"/>
          <w:sz w:val="22"/>
          <w:szCs w:val="22"/>
        </w:rPr>
        <w:t xml:space="preserve">ΞΟΝΑ ΠΡΟΤΕΡΑΙΟΤΗΤΑΣ </w:t>
      </w:r>
      <w:r w:rsidR="00E143AC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="00E143AC">
        <w:rPr>
          <w:rFonts w:ascii="Calibri" w:hAnsi="Calibri" w:cs="Calibri"/>
          <w:sz w:val="22"/>
          <w:szCs w:val="22"/>
        </w:rPr>
        <w:t>ΠΡΟΫΠΟΛΟΓΙΣΜΟΣ - ΔΕΙΚΤΕΣ</w:t>
      </w:r>
    </w:p>
    <w:tbl>
      <w:tblPr>
        <w:tblW w:w="541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1355"/>
        <w:gridCol w:w="5215"/>
        <w:gridCol w:w="1683"/>
        <w:gridCol w:w="1470"/>
        <w:gridCol w:w="763"/>
        <w:gridCol w:w="3038"/>
        <w:gridCol w:w="1405"/>
      </w:tblGrid>
      <w:tr w:rsidR="00770A93" w:rsidRPr="0050473E" w14:paraId="6002BB7E" w14:textId="7EB0A25B" w:rsidTr="00E143AC">
        <w:trPr>
          <w:trHeight w:val="51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5308" w14:textId="7BC80CB8" w:rsidR="00770A93" w:rsidRPr="000B24F9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α/α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644DBF" w14:textId="71B63316" w:rsidR="00770A93" w:rsidRPr="000B24F9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 xml:space="preserve">ΑΞΟΝΑΣ </w:t>
            </w: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ΠΡΟΤΕΡΑΙ</w:t>
            </w: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Ο</w:t>
            </w: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ΤΗΤΑ</w:t>
            </w: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Σ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B8E6" w14:textId="77777777" w:rsidR="00770A93" w:rsidRPr="000B24F9" w:rsidRDefault="00770A93" w:rsidP="00313BEB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ΤΙΤΛΟΣ  ΕΡΓΟΥ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D2CB1" w14:textId="6FBD3E67" w:rsidR="00770A93" w:rsidRPr="000B24F9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0B24F9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ΚΥΡΙΟΣ ΤΟΥ ΕΡΓΟΥ</w:t>
            </w: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 xml:space="preserve"> / </w:t>
            </w:r>
            <w:r w:rsidRPr="005E518D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ΔΙΚΑΙΟΥΧΟΣ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356E4" w14:textId="119AF4B6" w:rsidR="00770A93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313BEB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ΠΡΟΫΠΟΛΟΓΙΣΜΟΣ ΠΡΟΣΚΛΗΣΗΣ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906246" w14:textId="5DA3968C" w:rsidR="00770A93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ΔΕΙΚΤΗΣ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A971F7" w14:textId="77777777" w:rsidR="00770A93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</w:p>
          <w:p w14:paraId="7D5A85B2" w14:textId="64D2F02F" w:rsidR="00770A93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ΤΙΤΛΟΣ ΔΕΙΚΤΗ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1DB321" w14:textId="75AB2FEB" w:rsidR="00770A93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ΜΟΝΑΔΑ ΜΕΤΡΗΣΗΣ ΤΙΜΗΣ ΔΕΙΚΤΗ</w:t>
            </w:r>
          </w:p>
        </w:tc>
      </w:tr>
      <w:tr w:rsidR="00770A93" w:rsidRPr="003871CF" w14:paraId="7FEB4100" w14:textId="676174B3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C764E" w14:textId="77777777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B3840C" w14:textId="32C6BB79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6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25068" w14:textId="147348CC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Αντικατάσταση εξωτερικού δικτύου ύδρευσης </w:t>
            </w:r>
            <w:r w:rsidR="007B4956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της πόλης του 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Άργους </w:t>
            </w: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Ορεστικού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361CD" w14:textId="399F7948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ΑΡΓΟΥΣ ΟΡΕΣΤΙΚΟΥ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F47F" w14:textId="42836F61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</w:t>
            </w:r>
            <w:r w:rsidR="00023754">
              <w:rPr>
                <w:rFonts w:ascii="Calibri" w:eastAsia="Aptos" w:hAnsi="Calibri" w:cs="Calibri"/>
                <w:kern w:val="3"/>
                <w:sz w:val="18"/>
                <w:szCs w:val="18"/>
              </w:rPr>
              <w:t>33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22FBB" w14:textId="19B6BF7B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T2104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2F44F" w14:textId="5345788B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A71CC">
              <w:rPr>
                <w:rFonts w:ascii="Calibri" w:eastAsia="Aptos" w:hAnsi="Calibri" w:cs="Calibri"/>
                <w:kern w:val="3"/>
                <w:sz w:val="18"/>
                <w:szCs w:val="18"/>
              </w:rPr>
              <w:t>Κατασκευή – βελτίωση – αναβάθμιση δικτύου ύδρευσης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6811" w14:textId="30AE6F72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proofErr w:type="spellStart"/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Χλμ</w:t>
            </w:r>
            <w:proofErr w:type="spellEnd"/>
          </w:p>
        </w:tc>
      </w:tr>
      <w:tr w:rsidR="00770A93" w:rsidRPr="003871CF" w14:paraId="0F3FF070" w14:textId="0800D111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9A3A5" w14:textId="7777777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77DA83" w14:textId="7777777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28E3" w14:textId="4C6731F2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Φωτοβολταϊκό</w:t>
            </w:r>
            <w:proofErr w:type="spellEnd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πάρκο 200 </w:t>
            </w: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kw</w:t>
            </w:r>
            <w:proofErr w:type="spellEnd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με αποθήκευση για τη λειτουργία </w:t>
            </w:r>
            <w:r w:rsidR="00ED72E0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της ΕΕΛ 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Άργους </w:t>
            </w: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Ορεστικού</w:t>
            </w:r>
            <w:proofErr w:type="spellEnd"/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85D8" w14:textId="33A0A1AD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ΑΡΓΟΥΣ ΟΡΕΣΤΙΚΟΥ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13AD" w14:textId="2FC81B39" w:rsidR="00770A93" w:rsidRPr="003871CF" w:rsidRDefault="00770A93" w:rsidP="00A74936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870.000,00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7319" w14:textId="36A213B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  <w:t>CO1.7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08A9D" w14:textId="60A43C63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Αριθ. έργων ενεργειακής απόδοσης, μετριασμού της αλλαγής του κλίματος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B314" w14:textId="64775A1E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</w:t>
            </w:r>
          </w:p>
        </w:tc>
      </w:tr>
      <w:tr w:rsidR="00770A93" w:rsidRPr="003871CF" w14:paraId="0C483379" w14:textId="54085FC9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7AE7D" w14:textId="7777777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DB4EC" w14:textId="0D12D106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2.1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1EB5" w14:textId="1D658D68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Αποκατάσταση υπαίθριου θεάτρου "Καστράκι" και διαμόρφωση του περιβάλλοντος χώρου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6D76D" w14:textId="76E79C44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ΓΡΕΒΕΝΩΝ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2DD7" w14:textId="2AC92E87" w:rsidR="00770A93" w:rsidRPr="003871CF" w:rsidRDefault="00770A93" w:rsidP="00A74936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3.000.000,00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CFA3" w14:textId="0FCFFAA5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CO38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24485" w14:textId="33D71063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E19F9">
              <w:rPr>
                <w:rFonts w:ascii="Calibri" w:eastAsia="Aptos" w:hAnsi="Calibri" w:cs="Calibri"/>
                <w:kern w:val="3"/>
                <w:sz w:val="18"/>
                <w:szCs w:val="18"/>
              </w:rPr>
              <w:t>Αστική ανάπτυξη: Δημιουργία ή ανάπλαση υπαίθριων χώρων σε αστικές περιοχές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F729" w14:textId="4A883AAA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Τ</w:t>
            </w: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ετραγωνικά μέτρα</w:t>
            </w:r>
          </w:p>
        </w:tc>
      </w:tr>
      <w:tr w:rsidR="00770A93" w:rsidRPr="003871CF" w14:paraId="36F10CBD" w14:textId="761CB2A8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4E92" w14:textId="7777777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4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3217ED" w14:textId="609CAC4F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5.5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CC42" w14:textId="69721F5A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Δημιουργία δημοτικού </w:t>
            </w: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πολυχώρου</w:t>
            </w:r>
            <w:proofErr w:type="spellEnd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λαογραφικής έκθεσης και πολιτιστικής κληρονομιάς Δήμου Γρεβενών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FCB0E" w14:textId="1DD36F4B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ΓΡΕΒΕΝΩΝ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DC52" w14:textId="030AC7B4" w:rsidR="00770A93" w:rsidRPr="003871CF" w:rsidRDefault="00770A93" w:rsidP="00A74936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2.500.000,00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B725" w14:textId="2E23E097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EPA009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0994" w14:textId="0E8B1819" w:rsidR="00770A93" w:rsidRPr="003871CF" w:rsidRDefault="00770A93" w:rsidP="00BA71CC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A71CC">
              <w:rPr>
                <w:rFonts w:ascii="Calibri" w:eastAsia="Aptos" w:hAnsi="Calibri" w:cs="Calibri"/>
                <w:kern w:val="3"/>
                <w:sz w:val="18"/>
                <w:szCs w:val="18"/>
              </w:rPr>
              <w:t>Νέα Μουσεία και Πολιτιστικά κέντρα που κατασκευάζονται / ιδρύονται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673E" w14:textId="4201A470" w:rsidR="00770A93" w:rsidRPr="003871CF" w:rsidRDefault="00770A93" w:rsidP="00313BEB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</w:t>
            </w:r>
          </w:p>
        </w:tc>
      </w:tr>
      <w:tr w:rsidR="00770A93" w:rsidRPr="003871CF" w14:paraId="20E6CE01" w14:textId="6181D1E2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7DA2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1A9AED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2.11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78B3" w14:textId="58548960" w:rsidR="00770A93" w:rsidRPr="003871CF" w:rsidRDefault="00F47FE9" w:rsidP="007C58C2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F47FE9">
              <w:rPr>
                <w:rFonts w:ascii="Calibri" w:eastAsia="Aptos" w:hAnsi="Calibri" w:cs="Calibri"/>
                <w:kern w:val="3"/>
                <w:sz w:val="18"/>
                <w:szCs w:val="18"/>
              </w:rPr>
              <w:t>Ανάπλαση του παραλίμνιου κοινόχρηστου χώρου τμήματος νότιας παραλιακής ζώνης πόλης Καστοριάς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42B1" w14:textId="59D98F0D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ΚΑΣΤΟΡΙΑΣ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EFBD" w14:textId="4B1728EB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6.650.000,00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B5E1C" w14:textId="0832E5EB" w:rsidR="00770A93" w:rsidRPr="00BE19F9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</w:pP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CO38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148A4" w14:textId="75A02DC7" w:rsidR="00770A93" w:rsidRPr="00BE19F9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E19F9">
              <w:rPr>
                <w:rFonts w:ascii="Calibri" w:eastAsia="Aptos" w:hAnsi="Calibri" w:cs="Calibri"/>
                <w:kern w:val="3"/>
                <w:sz w:val="18"/>
                <w:szCs w:val="18"/>
              </w:rPr>
              <w:t>Αστική ανάπτυξη: Δημιουργία ή ανάπλαση υπαίθριων χώρων σε αστικές περιοχές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7449B" w14:textId="6A4170E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Τ</w:t>
            </w: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ετραγωνικά μέτρα</w:t>
            </w:r>
          </w:p>
        </w:tc>
      </w:tr>
      <w:tr w:rsidR="00770A93" w:rsidRPr="003871CF" w14:paraId="4CD4579A" w14:textId="25AAFAB5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9BE00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7AE456" w14:textId="758B3C0C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2.1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D91F" w14:textId="49FFD98E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Ανάπλαση οικισμού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κάτω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 Νεστορίου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B5F0B" w14:textId="019E35E8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ΝΕΣΤΟΡΙΟΥ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A02E" w14:textId="2B041DF8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2.000.000,00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282FA" w14:textId="62BF8A6A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CO38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9CCF8" w14:textId="2092442D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E19F9">
              <w:rPr>
                <w:rFonts w:ascii="Calibri" w:eastAsia="Aptos" w:hAnsi="Calibri" w:cs="Calibri"/>
                <w:kern w:val="3"/>
                <w:sz w:val="18"/>
                <w:szCs w:val="18"/>
              </w:rPr>
              <w:t>Αστική ανάπτυξη: Δημιουργία ή ανάπλαση υπαίθριων χώρων σε αστικές περιοχές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8CF7" w14:textId="7E1A455F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Τ</w:t>
            </w: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ετραγωνικά μέτρα</w:t>
            </w:r>
          </w:p>
        </w:tc>
      </w:tr>
      <w:tr w:rsidR="00770A93" w:rsidRPr="003871CF" w14:paraId="43949940" w14:textId="665E09B7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19214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7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BDC8A8" w14:textId="3526A43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11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3C8AA" w14:textId="236A62A2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Αναβάθμιση και συμπλήρωση κτιριακών υποδομών Επιμελητηρίου Αρκαδίας (</w:t>
            </w:r>
            <w:proofErr w:type="spellStart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μελετοκατασκευή</w:t>
            </w:r>
            <w:proofErr w:type="spellEnd"/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)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62B8E" w14:textId="21DE3982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ΕΠΙΜΕΛΗΤΗΡΙΟ ΑΡΚΑΔΙΑΣ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667E" w14:textId="57FE885C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2.400.000,00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3C33" w14:textId="3556E3CE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0F5A98">
              <w:rPr>
                <w:rFonts w:ascii="Calibri" w:eastAsia="Aptos" w:hAnsi="Calibri" w:cs="Calibri"/>
                <w:kern w:val="3"/>
                <w:sz w:val="18"/>
                <w:szCs w:val="18"/>
              </w:rPr>
              <w:t>CO39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256DD" w14:textId="6CC36F91" w:rsidR="00770A93" w:rsidRPr="00BA71CC" w:rsidRDefault="00770A93" w:rsidP="007C58C2">
            <w:pPr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BA71CC">
              <w:rPr>
                <w:rFonts w:ascii="Calibri" w:eastAsia="Aptos" w:hAnsi="Calibri" w:cs="Calibri"/>
                <w:sz w:val="18"/>
                <w:szCs w:val="18"/>
              </w:rPr>
              <w:t>Αστική ανάπτυξη: Ανέγερση ή ανακαίνιση δημόσιων ή εμπορικών κτιρίων σε αστικές περιοχές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18D98" w14:textId="37E1328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Τ</w:t>
            </w:r>
            <w:r w:rsidRPr="001863B8">
              <w:rPr>
                <w:rFonts w:ascii="Calibri" w:eastAsia="Aptos" w:hAnsi="Calibri" w:cs="Calibri"/>
                <w:kern w:val="3"/>
                <w:sz w:val="18"/>
                <w:szCs w:val="18"/>
              </w:rPr>
              <w:t>ετραγωνικά μέτρα</w:t>
            </w:r>
          </w:p>
        </w:tc>
      </w:tr>
      <w:tr w:rsidR="00770A93" w:rsidRPr="003871CF" w14:paraId="2C5B9F86" w14:textId="18F7CAB6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801F8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005924" w14:textId="2FFB3C5C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2.</w:t>
            </w: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6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716E7" w14:textId="7BA6C14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Ολοκλήρωση </w:t>
            </w:r>
            <w:r w:rsidR="000B3DB8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της 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αναβάθμισης </w:t>
            </w:r>
            <w:r w:rsidR="000B3DB8">
              <w:rPr>
                <w:rFonts w:ascii="Calibri" w:eastAsia="Aptos" w:hAnsi="Calibri" w:cs="Calibri"/>
                <w:kern w:val="3"/>
                <w:sz w:val="18"/>
                <w:szCs w:val="18"/>
              </w:rPr>
              <w:t xml:space="preserve">του </w:t>
            </w: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εσωτερικού δικτύου ύδρευσης της Τ.Κ. Παναγιάς και τμήματος του οικισμού της Δήμητρας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6432E" w14:textId="6F1A8582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Δ ΔΕΣΚΑΤΗΣ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6BFF" w14:textId="5AC22662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620.000,00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979AF" w14:textId="70F963F8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T2104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0F705" w14:textId="341819BE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BA71CC">
              <w:rPr>
                <w:rFonts w:ascii="Calibri" w:eastAsia="Aptos" w:hAnsi="Calibri" w:cs="Calibri"/>
                <w:kern w:val="3"/>
                <w:sz w:val="18"/>
                <w:szCs w:val="18"/>
              </w:rPr>
              <w:t>Κατασκευή – βελτίωση – αναβάθμιση δικτύου ύδρευσης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632B" w14:textId="4E7B496B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proofErr w:type="spellStart"/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Χλμ</w:t>
            </w:r>
            <w:proofErr w:type="spellEnd"/>
          </w:p>
        </w:tc>
      </w:tr>
      <w:tr w:rsidR="00770A93" w:rsidRPr="003871CF" w14:paraId="231AA3F9" w14:textId="327BC378" w:rsidTr="00E143AC">
        <w:trPr>
          <w:trHeight w:val="739"/>
          <w:jc w:val="center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A202" w14:textId="77777777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6B07C2" w14:textId="493D19FF" w:rsidR="00770A93" w:rsidRPr="00BE19F9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  <w:t>3.14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C160" w14:textId="5F36EE0E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27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Σχέδια βελτίωσης της καθημερινότητας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C59A4" w14:textId="5035AC0E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ΑΝΑΠΤΥΞΙΑΚΗ ΑΡΚΑΔΙΑΣ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F8CD" w14:textId="65476C32" w:rsidR="00770A93" w:rsidRPr="003871CF" w:rsidRDefault="00770A93" w:rsidP="001D2FBA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kern w:val="3"/>
                <w:sz w:val="18"/>
                <w:szCs w:val="18"/>
              </w:rPr>
              <w:t>200.000,00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E922D9" w14:textId="2720F0C6" w:rsidR="00770A93" w:rsidRPr="0030176B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  <w:lang w:val="en-US"/>
              </w:rPr>
              <w:t>12201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F576A3" w14:textId="7D2E2D82" w:rsidR="00770A93" w:rsidRPr="00020B56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Μελέτες, εμπειρογνωμοσύνες, έρευνες, αξιολογήσεις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61902" w14:textId="6FA6D699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kern w:val="3"/>
                <w:sz w:val="18"/>
                <w:szCs w:val="18"/>
              </w:rPr>
              <w:t>Αριθμός</w:t>
            </w:r>
          </w:p>
        </w:tc>
      </w:tr>
      <w:tr w:rsidR="00770A93" w:rsidRPr="003871CF" w14:paraId="2E41CF87" w14:textId="77777777" w:rsidTr="00E143AC">
        <w:trPr>
          <w:gridAfter w:val="3"/>
          <w:wAfter w:w="1687" w:type="pct"/>
          <w:trHeight w:val="739"/>
          <w:jc w:val="center"/>
        </w:trPr>
        <w:tc>
          <w:tcPr>
            <w:tcW w:w="2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E9593" w14:textId="0FA06E4C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jc w:val="center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 w:rsidRPr="003871CF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ΣΥΝΟΛΟ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F4AE" w14:textId="18BD602D" w:rsidR="00770A93" w:rsidRPr="003871CF" w:rsidRDefault="00770A93" w:rsidP="007C58C2">
            <w:pPr>
              <w:widowControl/>
              <w:suppressAutoHyphens/>
              <w:autoSpaceDE/>
              <w:spacing w:before="40" w:after="40"/>
              <w:ind w:right="160"/>
              <w:jc w:val="right"/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</w:pPr>
            <w:r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20</w:t>
            </w:r>
            <w:r w:rsidRPr="003871CF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.</w:t>
            </w:r>
            <w:r w:rsidR="00023754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57</w:t>
            </w:r>
            <w:bookmarkStart w:id="0" w:name="_GoBack"/>
            <w:bookmarkEnd w:id="0"/>
            <w:r w:rsidRPr="003871CF">
              <w:rPr>
                <w:rFonts w:ascii="Calibri" w:eastAsia="Aptos" w:hAnsi="Calibri" w:cs="Calibri"/>
                <w:b/>
                <w:kern w:val="3"/>
                <w:sz w:val="18"/>
                <w:szCs w:val="18"/>
              </w:rPr>
              <w:t>0.000,00</w:t>
            </w:r>
          </w:p>
        </w:tc>
      </w:tr>
    </w:tbl>
    <w:p w14:paraId="0922C059" w14:textId="77777777" w:rsidR="00CC57D2" w:rsidRPr="00945D62" w:rsidRDefault="00CC57D2" w:rsidP="00B35DB0">
      <w:pPr>
        <w:rPr>
          <w:lang w:val="en-US"/>
        </w:rPr>
      </w:pPr>
    </w:p>
    <w:sectPr w:rsidR="00CC57D2" w:rsidRPr="00945D62" w:rsidSect="00A27473">
      <w:footerReference w:type="default" r:id="rId10"/>
      <w:pgSz w:w="16838" w:h="11906" w:orient="landscape"/>
      <w:pgMar w:top="851" w:right="1440" w:bottom="851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4A9EB" w14:textId="77777777" w:rsidR="008572DB" w:rsidRDefault="00601EB7">
      <w:r>
        <w:separator/>
      </w:r>
    </w:p>
  </w:endnote>
  <w:endnote w:type="continuationSeparator" w:id="0">
    <w:p w14:paraId="2B9BD7DB" w14:textId="77777777" w:rsidR="008572DB" w:rsidRDefault="0060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5597737"/>
      <w:docPartObj>
        <w:docPartGallery w:val="Page Numbers (Bottom of Page)"/>
        <w:docPartUnique/>
      </w:docPartObj>
    </w:sdtPr>
    <w:sdtEndPr/>
    <w:sdtContent>
      <w:p w14:paraId="7A528671" w14:textId="6B6AE7A6" w:rsidR="00B82D3B" w:rsidRDefault="00023754">
        <w:pPr>
          <w:pStyle w:val="a4"/>
          <w:jc w:val="center"/>
        </w:pPr>
      </w:p>
    </w:sdtContent>
  </w:sdt>
  <w:p w14:paraId="4AFC96BC" w14:textId="77777777" w:rsidR="00B82D3B" w:rsidRDefault="0002375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41C7C" w14:textId="77777777" w:rsidR="008572DB" w:rsidRDefault="00601EB7">
      <w:r>
        <w:separator/>
      </w:r>
    </w:p>
  </w:footnote>
  <w:footnote w:type="continuationSeparator" w:id="0">
    <w:p w14:paraId="050711ED" w14:textId="77777777" w:rsidR="008572DB" w:rsidRDefault="00601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909B8"/>
    <w:multiLevelType w:val="hybridMultilevel"/>
    <w:tmpl w:val="0938ED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68"/>
    <w:rsid w:val="00020B56"/>
    <w:rsid w:val="00023754"/>
    <w:rsid w:val="000514A5"/>
    <w:rsid w:val="000B3DB8"/>
    <w:rsid w:val="000F5A98"/>
    <w:rsid w:val="00123F21"/>
    <w:rsid w:val="001475AC"/>
    <w:rsid w:val="001863B8"/>
    <w:rsid w:val="001D2FBA"/>
    <w:rsid w:val="00234853"/>
    <w:rsid w:val="00246144"/>
    <w:rsid w:val="00266745"/>
    <w:rsid w:val="002B65A6"/>
    <w:rsid w:val="002E5972"/>
    <w:rsid w:val="0030176B"/>
    <w:rsid w:val="00313BEB"/>
    <w:rsid w:val="003871CF"/>
    <w:rsid w:val="0038759D"/>
    <w:rsid w:val="003C709D"/>
    <w:rsid w:val="003E3409"/>
    <w:rsid w:val="004165AC"/>
    <w:rsid w:val="00477F75"/>
    <w:rsid w:val="00486E84"/>
    <w:rsid w:val="004C2D33"/>
    <w:rsid w:val="004D2222"/>
    <w:rsid w:val="00601EB7"/>
    <w:rsid w:val="00770A93"/>
    <w:rsid w:val="007A28BD"/>
    <w:rsid w:val="007B4956"/>
    <w:rsid w:val="007C58C2"/>
    <w:rsid w:val="007C58FF"/>
    <w:rsid w:val="00843468"/>
    <w:rsid w:val="008572DB"/>
    <w:rsid w:val="008B166A"/>
    <w:rsid w:val="008C7859"/>
    <w:rsid w:val="00945D62"/>
    <w:rsid w:val="00A27473"/>
    <w:rsid w:val="00A74936"/>
    <w:rsid w:val="00B24AF6"/>
    <w:rsid w:val="00B35DB0"/>
    <w:rsid w:val="00B9606B"/>
    <w:rsid w:val="00BA71CC"/>
    <w:rsid w:val="00BB6270"/>
    <w:rsid w:val="00BB72E2"/>
    <w:rsid w:val="00BE19F9"/>
    <w:rsid w:val="00C03F40"/>
    <w:rsid w:val="00C84202"/>
    <w:rsid w:val="00CB2E6A"/>
    <w:rsid w:val="00CC57D2"/>
    <w:rsid w:val="00CE1FAD"/>
    <w:rsid w:val="00CF0916"/>
    <w:rsid w:val="00D2146D"/>
    <w:rsid w:val="00D65C48"/>
    <w:rsid w:val="00E143AC"/>
    <w:rsid w:val="00EA52A1"/>
    <w:rsid w:val="00ED72E0"/>
    <w:rsid w:val="00F42623"/>
    <w:rsid w:val="00F47FE9"/>
    <w:rsid w:val="00F635C4"/>
    <w:rsid w:val="00FC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BDCE03"/>
  <w15:chartTrackingRefBased/>
  <w15:docId w15:val="{E69F7FAB-024F-48AD-9285-8EEE974D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4346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843468"/>
    <w:rPr>
      <w:sz w:val="18"/>
      <w:szCs w:val="18"/>
    </w:rPr>
  </w:style>
  <w:style w:type="character" w:customStyle="1" w:styleId="Char">
    <w:name w:val="Σώμα κειμένου Char"/>
    <w:basedOn w:val="a0"/>
    <w:link w:val="a3"/>
    <w:uiPriority w:val="1"/>
    <w:rsid w:val="00843468"/>
    <w:rPr>
      <w:rFonts w:ascii="Microsoft Sans Serif" w:eastAsia="Microsoft Sans Serif" w:hAnsi="Microsoft Sans Serif" w:cs="Microsoft Sans Serif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346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43468"/>
    <w:rPr>
      <w:rFonts w:ascii="Microsoft Sans Serif" w:eastAsia="Microsoft Sans Serif" w:hAnsi="Microsoft Sans Serif" w:cs="Microsoft Sans Serif"/>
    </w:rPr>
  </w:style>
  <w:style w:type="paragraph" w:styleId="a5">
    <w:name w:val="List Paragraph"/>
    <w:basedOn w:val="a"/>
    <w:uiPriority w:val="34"/>
    <w:qFormat/>
    <w:rsid w:val="00843468"/>
    <w:pPr>
      <w:ind w:left="720"/>
      <w:contextualSpacing/>
    </w:pPr>
  </w:style>
  <w:style w:type="paragraph" w:styleId="a6">
    <w:name w:val="header"/>
    <w:basedOn w:val="a"/>
    <w:link w:val="Char1"/>
    <w:uiPriority w:val="99"/>
    <w:unhideWhenUsed/>
    <w:rsid w:val="004C2D3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4C2D33"/>
    <w:rPr>
      <w:rFonts w:ascii="Microsoft Sans Serif" w:eastAsia="Microsoft Sans Serif" w:hAnsi="Microsoft Sans Serif" w:cs="Microsoft Sans Serif"/>
    </w:rPr>
  </w:style>
  <w:style w:type="character" w:styleId="-">
    <w:name w:val="Hyperlink"/>
    <w:basedOn w:val="a0"/>
    <w:uiPriority w:val="99"/>
    <w:unhideWhenUsed/>
    <w:rsid w:val="00F635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ADA720-A35B-47F9-8008-EECD48E1EAC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8b5616d7-9a88-4f56-a8d2-127ac0ec549b"/>
  </ds:schemaRefs>
</ds:datastoreItem>
</file>

<file path=customXml/itemProps2.xml><?xml version="1.0" encoding="utf-8"?>
<ds:datastoreItem xmlns:ds="http://schemas.openxmlformats.org/officeDocument/2006/customXml" ds:itemID="{CA757E8E-1BBE-414F-B174-4C3A2975D8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2CB467-AA85-44CF-AD7C-2777D29C8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2860</TotalTime>
  <Pages>1</Pages>
  <Words>317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Νεκτάριος Μαμίτσας</dc:creator>
  <cp:keywords/>
  <dc:description/>
  <cp:lastModifiedBy>ΜΑΜΙΤΣΑΣ ΝΕΚΤΑΡΙΟΣ</cp:lastModifiedBy>
  <cp:revision>14</cp:revision>
  <cp:lastPrinted>2025-12-05T06:44:00Z</cp:lastPrinted>
  <dcterms:created xsi:type="dcterms:W3CDTF">2025-11-28T13:50:00Z</dcterms:created>
  <dcterms:modified xsi:type="dcterms:W3CDTF">2025-12-12T13:42:00Z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